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2FF36" w14:textId="77777777" w:rsidR="000D03B1" w:rsidRPr="000D6D62" w:rsidRDefault="000D03B1" w:rsidP="000D03B1">
      <w:pP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0D6D62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Table S1</w:t>
      </w:r>
      <w:r>
        <w:rPr>
          <w:rFonts w:ascii="Times New Roman" w:hAnsi="Times New Roman" w:cs="Times New Roman" w:hint="eastAsia"/>
          <w:b/>
          <w:bCs/>
          <w:color w:val="000000"/>
          <w:kern w:val="0"/>
          <w:sz w:val="24"/>
          <w:szCs w:val="24"/>
        </w:rPr>
        <w:t>4</w:t>
      </w:r>
      <w:r w:rsidRPr="000D6D62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. Computational tools used in tumor immunogenomics with high-throughput next-generation sequencing data</w:t>
      </w:r>
      <w:r>
        <w:rPr>
          <w:rFonts w:ascii="Times New Roman" w:hAnsi="Times New Roman" w:cs="Times New Roman" w:hint="eastAsia"/>
          <w:b/>
          <w:bCs/>
          <w:color w:val="000000"/>
          <w:kern w:val="0"/>
          <w:sz w:val="24"/>
          <w:szCs w:val="24"/>
        </w:rPr>
        <w:t>.</w:t>
      </w:r>
    </w:p>
    <w:tbl>
      <w:tblPr>
        <w:tblStyle w:val="a4"/>
        <w:tblpPr w:leftFromText="180" w:rightFromText="180" w:vertAnchor="text" w:horzAnchor="margin" w:tblpY="219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86"/>
        <w:gridCol w:w="2797"/>
        <w:gridCol w:w="3647"/>
        <w:gridCol w:w="576"/>
      </w:tblGrid>
      <w:tr w:rsidR="00DB41A2" w:rsidRPr="000D6D62" w14:paraId="3E772F8D" w14:textId="77777777" w:rsidTr="00DB41A2">
        <w:trPr>
          <w:trHeight w:val="44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2122CBE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Tool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3E4B6F3B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Characteristics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6EF70E29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URL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16E73209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Year</w:t>
            </w:r>
          </w:p>
        </w:tc>
      </w:tr>
      <w:tr w:rsidR="00DB41A2" w:rsidRPr="000D6D62" w14:paraId="3AAD3AB4" w14:textId="77777777" w:rsidTr="00DB41A2">
        <w:trPr>
          <w:trHeight w:val="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681B78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CIBERSORT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F2D656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Based on linear support vector regression, deconvolution from microarray data, and known gene expression profiling set.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1571F2" w14:textId="607F19BB" w:rsidR="00DB41A2" w:rsidRPr="000D6D62" w:rsidRDefault="00694D95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94D95">
              <w:rPr>
                <w:rFonts w:ascii="Times New Roman" w:eastAsia="Cambria" w:hAnsi="Times New Roman" w:cs="Times New Roman"/>
                <w:sz w:val="18"/>
                <w:szCs w:val="18"/>
                <w:shd w:val="clear" w:color="auto" w:fill="FFFFFF"/>
              </w:rPr>
              <w:t>https://cibersort.stanford.edu/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C0F614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2015</w:t>
            </w:r>
          </w:p>
        </w:tc>
      </w:tr>
      <w:tr w:rsidR="00DB41A2" w:rsidRPr="000D6D62" w14:paraId="46B65883" w14:textId="77777777" w:rsidTr="00DB41A2">
        <w:trPr>
          <w:trHeight w:val="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B1D246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CIBERSORTx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DC9AD4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Expanding data source to single-cell RNA-seq.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2C70DD" w14:textId="4C376C43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94D95">
              <w:rPr>
                <w:rFonts w:ascii="Times New Roman" w:eastAsia="Cambria" w:hAnsi="Times New Roman" w:cs="Times New Roman"/>
                <w:sz w:val="18"/>
                <w:szCs w:val="18"/>
                <w:shd w:val="clear" w:color="auto" w:fill="FFFFFF"/>
              </w:rPr>
              <w:t>https://cibersortx.stanford.edu/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F28A73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2019</w:t>
            </w:r>
          </w:p>
        </w:tc>
      </w:tr>
      <w:tr w:rsidR="00DB41A2" w:rsidRPr="000D6D62" w14:paraId="44E7E4F2" w14:textId="77777777" w:rsidTr="00DB41A2">
        <w:trPr>
          <w:trHeight w:val="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6E6172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EPIC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9D33AD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Based on constrained least square, incorporates a non-negative condition into deconvolution.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D41E7B" w14:textId="300064ED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94D95">
              <w:rPr>
                <w:rFonts w:ascii="Times New Roman" w:eastAsia="Cambria" w:hAnsi="Times New Roman" w:cs="Times New Roman"/>
                <w:sz w:val="18"/>
                <w:szCs w:val="18"/>
                <w:shd w:val="clear" w:color="auto" w:fill="FFFFFF"/>
              </w:rPr>
              <w:t>https://gfellerlab.shinyapps.io/EPIC_1-1/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A23C16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2017</w:t>
            </w:r>
          </w:p>
        </w:tc>
      </w:tr>
      <w:tr w:rsidR="00DB41A2" w:rsidRPr="000D6D62" w14:paraId="4CC04F5D" w14:textId="77777777" w:rsidTr="00DB41A2">
        <w:trPr>
          <w:trHeight w:val="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46E04C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1788EB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Generating a stromal score and immune score to reflect the tumor purity based on ssGSEA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EC79E2" w14:textId="3CBF17DF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94D95">
              <w:rPr>
                <w:rFonts w:ascii="Times New Roman" w:eastAsia="Cambria" w:hAnsi="Times New Roman" w:cs="Times New Roman"/>
                <w:sz w:val="18"/>
                <w:szCs w:val="18"/>
                <w:shd w:val="clear" w:color="auto" w:fill="FFFFFF"/>
              </w:rPr>
              <w:t>https://sourceforge.net/projects/estimateproject/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0CBD20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2013</w:t>
            </w:r>
          </w:p>
        </w:tc>
      </w:tr>
      <w:tr w:rsidR="00DB41A2" w:rsidRPr="000D6D62" w14:paraId="15B12021" w14:textId="77777777" w:rsidTr="00DB41A2">
        <w:trPr>
          <w:trHeight w:val="3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B17B5B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MCP-counter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D5F9FF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The score is the geometric mean of the expression level of cell-specific genes, implying the absolute abundance of immune cell types among samples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E47E5B" w14:textId="4979CFF6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94D95">
              <w:rPr>
                <w:rFonts w:ascii="Times New Roman" w:eastAsia="Cambria" w:hAnsi="Times New Roman" w:cs="Times New Roman"/>
                <w:sz w:val="18"/>
                <w:szCs w:val="18"/>
                <w:shd w:val="clear" w:color="auto" w:fill="FFFFFF"/>
              </w:rPr>
              <w:t>http://github.com/ebecht/MCPcounter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D05748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2016</w:t>
            </w:r>
          </w:p>
        </w:tc>
      </w:tr>
      <w:tr w:rsidR="00DB41A2" w:rsidRPr="000D6D62" w14:paraId="2874DDA1" w14:textId="77777777" w:rsidTr="00DB41A2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2A4397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quanTIseq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6FDB23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Quantification of ten different immune cell types and other uncharacterized cells based on RNA-seq 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369B0A" w14:textId="6B7A33CC" w:rsidR="00DB41A2" w:rsidRPr="000D6D62" w:rsidRDefault="00DB41A2" w:rsidP="00DB41A2">
            <w:pPr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694D95">
              <w:rPr>
                <w:rFonts w:ascii="Times New Roman" w:eastAsia="Cambria" w:hAnsi="Times New Roman" w:cs="Times New Roman"/>
                <w:sz w:val="18"/>
                <w:szCs w:val="18"/>
                <w:shd w:val="clear" w:color="auto" w:fill="FFFFFF"/>
              </w:rPr>
              <w:t>http://icbi.at/quantiseq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E6B9DB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2019</w:t>
            </w:r>
          </w:p>
        </w:tc>
      </w:tr>
      <w:tr w:rsidR="00DB41A2" w:rsidRPr="000D6D62" w14:paraId="1AE6EFE6" w14:textId="77777777" w:rsidTr="00DB41A2">
        <w:trPr>
          <w:trHeight w:val="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671F83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TIMER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30BD01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Immune cells are estimated via transcriptomic data and the correlations among the immunological, genomic, and clinical features were established.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CFB617" w14:textId="15692F78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94D95">
              <w:rPr>
                <w:rFonts w:ascii="Times New Roman" w:eastAsia="Cambria" w:hAnsi="Times New Roman" w:cs="Times New Roman"/>
                <w:sz w:val="18"/>
                <w:szCs w:val="18"/>
                <w:shd w:val="clear" w:color="auto" w:fill="FFFFFF"/>
              </w:rPr>
              <w:t>https://cistrome.shinyapps.io/timer/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896B52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2016</w:t>
            </w:r>
          </w:p>
        </w:tc>
      </w:tr>
      <w:tr w:rsidR="00DB41A2" w:rsidRPr="000D6D62" w14:paraId="61BE092F" w14:textId="77777777" w:rsidTr="00DB41A2">
        <w:trPr>
          <w:trHeight w:val="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8E0C7E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xCell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82119E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eastAsia="Cambria" w:hAnsi="Times New Roman" w:cs="Times New Roman"/>
                <w:color w:val="212121"/>
                <w:sz w:val="18"/>
                <w:szCs w:val="18"/>
                <w:shd w:val="clear" w:color="auto" w:fill="FFFFFF"/>
              </w:rPr>
              <w:t>Spillover compensation is used to separate cell types with high correlation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EABE0D" w14:textId="0EA5799D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94D95">
              <w:rPr>
                <w:rFonts w:ascii="Times New Roman" w:eastAsia="Cambria" w:hAnsi="Times New Roman" w:cs="Times New Roman"/>
                <w:sz w:val="18"/>
                <w:szCs w:val="18"/>
                <w:shd w:val="clear" w:color="auto" w:fill="FFFFFF"/>
              </w:rPr>
              <w:t>http://xcell.ucsf.edu/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89E90A" w14:textId="77777777" w:rsidR="00DB41A2" w:rsidRPr="000D6D62" w:rsidRDefault="00DB41A2" w:rsidP="00DB41A2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0D6D62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2017</w:t>
            </w:r>
          </w:p>
        </w:tc>
      </w:tr>
    </w:tbl>
    <w:p w14:paraId="351EF9FF" w14:textId="77777777" w:rsidR="00215DF3" w:rsidRPr="000D03B1" w:rsidRDefault="00215DF3">
      <w:pPr>
        <w:rPr>
          <w:rFonts w:ascii="Times New Roman" w:hAnsi="Times New Roman" w:cs="Times New Roman"/>
          <w:color w:val="000000"/>
          <w:kern w:val="0"/>
          <w:sz w:val="15"/>
          <w:szCs w:val="15"/>
        </w:rPr>
      </w:pPr>
    </w:p>
    <w:p w14:paraId="26E430C1" w14:textId="5B564DEE" w:rsidR="00215DF3" w:rsidRPr="000D6D62" w:rsidRDefault="00215DF3">
      <w:pPr>
        <w:rPr>
          <w:rFonts w:ascii="Times New Roman" w:hAnsi="Times New Roman" w:cs="Times New Roman"/>
          <w:color w:val="000000"/>
          <w:kern w:val="0"/>
          <w:sz w:val="18"/>
          <w:szCs w:val="18"/>
        </w:rPr>
      </w:pPr>
    </w:p>
    <w:sectPr w:rsidR="00215DF3" w:rsidRPr="000D6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6809A" w14:textId="77777777" w:rsidR="001D4709" w:rsidRDefault="001D4709" w:rsidP="00971220">
      <w:r>
        <w:separator/>
      </w:r>
    </w:p>
  </w:endnote>
  <w:endnote w:type="continuationSeparator" w:id="0">
    <w:p w14:paraId="5E95CD0D" w14:textId="77777777" w:rsidR="001D4709" w:rsidRDefault="001D4709" w:rsidP="0097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79E77" w14:textId="77777777" w:rsidR="001D4709" w:rsidRDefault="001D4709" w:rsidP="00971220">
      <w:r>
        <w:separator/>
      </w:r>
    </w:p>
  </w:footnote>
  <w:footnote w:type="continuationSeparator" w:id="0">
    <w:p w14:paraId="6A39F37E" w14:textId="77777777" w:rsidR="001D4709" w:rsidRDefault="001D4709" w:rsidP="0097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kyNzMyM2VkYjhiZWJhMjY1YmJiMzA2YTk0NDE1Y2IifQ=="/>
  </w:docVars>
  <w:rsids>
    <w:rsidRoot w:val="005B0B87"/>
    <w:rsid w:val="00024D55"/>
    <w:rsid w:val="00054AE5"/>
    <w:rsid w:val="00074161"/>
    <w:rsid w:val="00096F00"/>
    <w:rsid w:val="000D03B1"/>
    <w:rsid w:val="000D6D62"/>
    <w:rsid w:val="001D4709"/>
    <w:rsid w:val="00215DF3"/>
    <w:rsid w:val="0033298C"/>
    <w:rsid w:val="005B0B87"/>
    <w:rsid w:val="00694D95"/>
    <w:rsid w:val="009607EE"/>
    <w:rsid w:val="00971220"/>
    <w:rsid w:val="00A532E0"/>
    <w:rsid w:val="00B1774A"/>
    <w:rsid w:val="00D92F4C"/>
    <w:rsid w:val="00DB41A2"/>
    <w:rsid w:val="00DE61E1"/>
    <w:rsid w:val="00EA1689"/>
    <w:rsid w:val="00FC3F1D"/>
    <w:rsid w:val="05B0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97DC76E"/>
  <w15:docId w15:val="{E7BA3D91-DEB0-46A9-8C40-36501F1D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Pr>
      <w:i/>
    </w:rPr>
  </w:style>
  <w:style w:type="character" w:styleId="a6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9712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7122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12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7122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Aro</dc:creator>
  <cp:lastModifiedBy>高有心</cp:lastModifiedBy>
  <cp:revision>13</cp:revision>
  <dcterms:created xsi:type="dcterms:W3CDTF">2023-04-19T13:35:00Z</dcterms:created>
  <dcterms:modified xsi:type="dcterms:W3CDTF">2024-04-19T08:08:00Z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E7F7631AF8C14B498E40AAAC5C8E9EBB_12</vt:lpwstr>
  </property>
</Properties>
</file>